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6F0" w:rsidRDefault="00F626F0" w:rsidP="00F626F0">
      <w:pPr>
        <w:spacing w:before="100" w:beforeAutospacing="1" w:after="100" w:afterAutospacing="1"/>
        <w:rPr>
          <w:rFonts w:ascii="Calibri" w:eastAsia="Times New Roman" w:hAnsi="Calibri" w:cs="Calibri"/>
          <w:color w:val="000000"/>
        </w:rPr>
      </w:pPr>
      <w:r>
        <w:rPr>
          <w:rFonts w:ascii="Calibri" w:eastAsia="Times New Roman" w:hAnsi="Calibri" w:cs="Calibri"/>
          <w:noProof/>
          <w:color w:val="000000"/>
        </w:rPr>
        <w:drawing>
          <wp:inline distT="0" distB="0" distL="0" distR="0">
            <wp:extent cx="6257418" cy="338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entia-vs-alzheimers-difference-inlineimage.jpg"/>
                    <pic:cNvPicPr/>
                  </pic:nvPicPr>
                  <pic:blipFill>
                    <a:blip r:embed="rId7">
                      <a:extLst>
                        <a:ext uri="{28A0092B-C50C-407E-A947-70E740481C1C}">
                          <a14:useLocalDpi xmlns:a14="http://schemas.microsoft.com/office/drawing/2010/main" val="0"/>
                        </a:ext>
                      </a:extLst>
                    </a:blip>
                    <a:stretch>
                      <a:fillRect/>
                    </a:stretch>
                  </pic:blipFill>
                  <pic:spPr>
                    <a:xfrm>
                      <a:off x="0" y="0"/>
                      <a:ext cx="6334428" cy="3422347"/>
                    </a:xfrm>
                    <a:prstGeom prst="rect">
                      <a:avLst/>
                    </a:prstGeom>
                  </pic:spPr>
                </pic:pic>
              </a:graphicData>
            </a:graphic>
          </wp:inline>
        </w:drawing>
      </w:r>
      <w:bookmarkStart w:id="0" w:name="_GoBack"/>
      <w:bookmarkEnd w:id="0"/>
    </w:p>
    <w:p w:rsidR="00F626F0" w:rsidRPr="00F626F0" w:rsidRDefault="00F626F0" w:rsidP="00F626F0">
      <w:pPr>
        <w:numPr>
          <w:ilvl w:val="0"/>
          <w:numId w:val="1"/>
        </w:numPr>
        <w:spacing w:before="100" w:beforeAutospacing="1" w:after="100" w:afterAutospacing="1"/>
        <w:contextualSpacing/>
        <w:rPr>
          <w:rFonts w:ascii="Calibri" w:eastAsia="Times New Roman" w:hAnsi="Calibri" w:cs="Calibri"/>
          <w:color w:val="000000"/>
        </w:rPr>
      </w:pPr>
      <w:r>
        <w:rPr>
          <w:rFonts w:ascii="Calibri" w:eastAsia="Times New Roman" w:hAnsi="Calibri" w:cs="Calibri"/>
          <w:color w:val="000000"/>
        </w:rPr>
        <w:t>C</w:t>
      </w:r>
      <w:r w:rsidRPr="00F626F0">
        <w:rPr>
          <w:rFonts w:ascii="Calibri" w:eastAsia="Times New Roman" w:hAnsi="Calibri" w:cs="Calibri"/>
          <w:color w:val="000000"/>
        </w:rPr>
        <w:t xml:space="preserve">ategories of resources for caregivers for each stage of Alzheimer's. There are also care training resources here, as well as good tips for caregivers to take care of their own selves first in order to be able to care for others well: </w:t>
      </w:r>
      <w:hyperlink r:id="rId8" w:tooltip="https://www.alz.org/help-support/caregiving" w:history="1">
        <w:r w:rsidRPr="00F626F0">
          <w:rPr>
            <w:rStyle w:val="Hyperlink"/>
            <w:rFonts w:ascii="Calibri" w:eastAsia="Times New Roman" w:hAnsi="Calibri" w:cs="Calibri"/>
          </w:rPr>
          <w:t>https://www.alz.org/help-support/caregiving</w:t>
        </w:r>
        <w:r w:rsidRPr="00F626F0">
          <w:rPr>
            <w:rFonts w:ascii="Calibri" w:eastAsia="Times New Roman" w:hAnsi="Calibri" w:cs="Calibri"/>
            <w:color w:val="0000FF"/>
            <w:u w:val="single"/>
          </w:rPr>
          <w:br/>
        </w:r>
      </w:hyperlink>
    </w:p>
    <w:p w:rsidR="00F626F0" w:rsidRDefault="00F626F0" w:rsidP="00F626F0">
      <w:pPr>
        <w:numPr>
          <w:ilvl w:val="0"/>
          <w:numId w:val="1"/>
        </w:numPr>
        <w:spacing w:before="100" w:beforeAutospacing="1" w:after="100" w:afterAutospacing="1"/>
        <w:contextualSpacing/>
        <w:rPr>
          <w:rFonts w:ascii="Calibri" w:eastAsia="Times New Roman" w:hAnsi="Calibri" w:cs="Calibri"/>
          <w:color w:val="000000"/>
        </w:rPr>
      </w:pPr>
      <w:r>
        <w:rPr>
          <w:rFonts w:ascii="Calibri" w:eastAsia="Times New Roman" w:hAnsi="Calibri" w:cs="Calibri"/>
          <w:color w:val="000000"/>
        </w:rPr>
        <w:t>G</w:t>
      </w:r>
      <w:r>
        <w:rPr>
          <w:rFonts w:ascii="Calibri" w:eastAsia="Times New Roman" w:hAnsi="Calibri" w:cs="Calibri"/>
          <w:color w:val="000000"/>
        </w:rPr>
        <w:t xml:space="preserve">reat local support group who meet on campus for caregivers of folks with Alzheimer's and Dementia: </w:t>
      </w:r>
      <w:hyperlink r:id="rId9" w:tooltip="https://seniornavigator.org/program/21135/caregiver-support-group" w:history="1">
        <w:r>
          <w:rPr>
            <w:rStyle w:val="Hyperlink"/>
            <w:rFonts w:ascii="Calibri" w:eastAsia="Times New Roman" w:hAnsi="Calibri" w:cs="Calibri"/>
          </w:rPr>
          <w:t>https://seniornavigator.org/program/21135/caregiver-support-group</w:t>
        </w:r>
      </w:hyperlink>
    </w:p>
    <w:p w:rsidR="00F626F0" w:rsidRDefault="00F626F0" w:rsidP="00F626F0">
      <w:pPr>
        <w:spacing w:before="100" w:beforeAutospacing="1" w:after="100" w:afterAutospacing="1"/>
        <w:ind w:left="720"/>
        <w:contextualSpacing/>
        <w:rPr>
          <w:rFonts w:ascii="Calibri" w:eastAsia="Times New Roman" w:hAnsi="Calibri" w:cs="Calibri"/>
          <w:color w:val="000000"/>
        </w:rPr>
      </w:pPr>
    </w:p>
    <w:p w:rsidR="00F626F0" w:rsidRDefault="00F626F0" w:rsidP="00F626F0">
      <w:pPr>
        <w:numPr>
          <w:ilvl w:val="0"/>
          <w:numId w:val="1"/>
        </w:numPr>
        <w:spacing w:before="100" w:beforeAutospacing="1" w:after="100" w:afterAutospacing="1"/>
        <w:contextualSpacing/>
        <w:rPr>
          <w:rFonts w:ascii="Calibri" w:eastAsia="Times New Roman" w:hAnsi="Calibri" w:cs="Calibri"/>
          <w:color w:val="000000"/>
        </w:rPr>
      </w:pPr>
      <w:r>
        <w:rPr>
          <w:rFonts w:ascii="Calibri" w:eastAsia="Times New Roman" w:hAnsi="Calibri" w:cs="Calibri"/>
          <w:color w:val="000000"/>
        </w:rPr>
        <w:t xml:space="preserve">The Alzheimer's Association Helpline is available 24/7 for folks in crisis who need to talk to a master level clinician: </w:t>
      </w:r>
      <w:hyperlink r:id="rId10" w:tooltip="https://www.alz.org/help-support/resources/helpline" w:history="1">
        <w:r>
          <w:rPr>
            <w:rStyle w:val="Hyperlink"/>
            <w:rFonts w:ascii="Calibri" w:eastAsia="Times New Roman" w:hAnsi="Calibri" w:cs="Calibri"/>
          </w:rPr>
          <w:t>https://www.alz.org/help-support/resources/helpline</w:t>
        </w:r>
      </w:hyperlink>
    </w:p>
    <w:p w:rsidR="00F626F0" w:rsidRDefault="00F626F0" w:rsidP="00F626F0">
      <w:pPr>
        <w:spacing w:before="100" w:beforeAutospacing="1" w:after="100" w:afterAutospacing="1"/>
        <w:ind w:left="720"/>
        <w:contextualSpacing/>
        <w:rPr>
          <w:rFonts w:ascii="Calibri" w:eastAsia="Times New Roman" w:hAnsi="Calibri" w:cs="Calibri"/>
          <w:color w:val="000000"/>
        </w:rPr>
      </w:pPr>
    </w:p>
    <w:p w:rsidR="00F626F0" w:rsidRDefault="00F626F0" w:rsidP="00F626F0">
      <w:pPr>
        <w:numPr>
          <w:ilvl w:val="0"/>
          <w:numId w:val="1"/>
        </w:numPr>
        <w:spacing w:before="100" w:beforeAutospacing="1" w:after="100" w:afterAutospacing="1"/>
        <w:contextualSpacing/>
        <w:rPr>
          <w:rFonts w:ascii="Calibri" w:eastAsia="Times New Roman" w:hAnsi="Calibri" w:cs="Calibri"/>
          <w:color w:val="000000"/>
        </w:rPr>
      </w:pPr>
      <w:r>
        <w:rPr>
          <w:rFonts w:ascii="Calibri" w:eastAsia="Times New Roman" w:hAnsi="Calibri" w:cs="Calibri"/>
          <w:color w:val="000000"/>
        </w:rPr>
        <w:t>The Eldercare locator can help folks find local resources for caregiving, support services, ad</w:t>
      </w:r>
      <w:r>
        <w:rPr>
          <w:rFonts w:ascii="Calibri" w:eastAsia="Times New Roman" w:hAnsi="Calibri" w:cs="Calibri"/>
          <w:color w:val="000000"/>
        </w:rPr>
        <w:t>u</w:t>
      </w:r>
      <w:r>
        <w:rPr>
          <w:rFonts w:ascii="Calibri" w:eastAsia="Times New Roman" w:hAnsi="Calibri" w:cs="Calibri"/>
          <w:color w:val="000000"/>
        </w:rPr>
        <w:t xml:space="preserve">lt day care, etc. </w:t>
      </w:r>
      <w:hyperlink r:id="rId11" w:tooltip="https://eldercare.acl.gov/Public/Index.aspx" w:history="1">
        <w:r>
          <w:rPr>
            <w:rStyle w:val="Hyperlink"/>
            <w:rFonts w:ascii="Calibri" w:eastAsia="Times New Roman" w:hAnsi="Calibri" w:cs="Calibri"/>
          </w:rPr>
          <w:t>https://eldercare.acl.gov/Public/Index.aspx</w:t>
        </w:r>
      </w:hyperlink>
    </w:p>
    <w:p w:rsidR="00F626F0" w:rsidRDefault="00F626F0" w:rsidP="00F626F0">
      <w:pPr>
        <w:spacing w:before="100" w:beforeAutospacing="1" w:after="100" w:afterAutospacing="1"/>
        <w:ind w:left="720"/>
        <w:contextualSpacing/>
        <w:rPr>
          <w:rFonts w:ascii="Calibri" w:eastAsia="Times New Roman" w:hAnsi="Calibri" w:cs="Calibri"/>
          <w:color w:val="000000"/>
        </w:rPr>
      </w:pPr>
    </w:p>
    <w:p w:rsidR="00F626F0" w:rsidRDefault="00F626F0" w:rsidP="00F626F0">
      <w:pPr>
        <w:numPr>
          <w:ilvl w:val="0"/>
          <w:numId w:val="1"/>
        </w:numPr>
        <w:spacing w:before="100" w:beforeAutospacing="1" w:after="100" w:afterAutospacing="1"/>
        <w:contextualSpacing/>
        <w:rPr>
          <w:rFonts w:ascii="Calibri" w:eastAsia="Times New Roman" w:hAnsi="Calibri" w:cs="Calibri"/>
          <w:color w:val="000000"/>
        </w:rPr>
      </w:pPr>
      <w:r>
        <w:rPr>
          <w:rFonts w:ascii="Calibri" w:eastAsia="Times New Roman" w:hAnsi="Calibri" w:cs="Calibri"/>
          <w:color w:val="000000"/>
        </w:rPr>
        <w:t>C</w:t>
      </w:r>
      <w:r>
        <w:rPr>
          <w:rFonts w:ascii="Calibri" w:eastAsia="Times New Roman" w:hAnsi="Calibri" w:cs="Calibri"/>
          <w:color w:val="000000"/>
        </w:rPr>
        <w:t xml:space="preserve">omprehensive list of resources to help caregivers find the supports that their loved ones with Alzheimer's and Dementia may need: </w:t>
      </w:r>
      <w:hyperlink r:id="rId12" w:tooltip="https://www.nia.nih.gov/health/getting-help-alzheimers-caregiving" w:history="1">
        <w:r>
          <w:rPr>
            <w:rStyle w:val="Hyperlink"/>
            <w:rFonts w:ascii="Calibri" w:eastAsia="Times New Roman" w:hAnsi="Calibri" w:cs="Calibri"/>
          </w:rPr>
          <w:t>https://www.nia.nih.gov/health/getting-help-alzheimers-caregiving</w:t>
        </w:r>
      </w:hyperlink>
    </w:p>
    <w:p w:rsidR="00F626F0" w:rsidRDefault="00F626F0" w:rsidP="00F626F0">
      <w:pPr>
        <w:spacing w:before="100" w:beforeAutospacing="1" w:after="100" w:afterAutospacing="1"/>
        <w:contextualSpacing/>
        <w:rPr>
          <w:rFonts w:ascii="Calibri" w:eastAsia="Times New Roman" w:hAnsi="Calibri" w:cs="Calibri"/>
          <w:color w:val="000000"/>
        </w:rPr>
      </w:pPr>
    </w:p>
    <w:p w:rsidR="00F626F0" w:rsidRDefault="00F626F0" w:rsidP="00F626F0">
      <w:pPr>
        <w:numPr>
          <w:ilvl w:val="0"/>
          <w:numId w:val="1"/>
        </w:numPr>
        <w:spacing w:before="100" w:beforeAutospacing="1" w:after="100" w:afterAutospacing="1"/>
        <w:contextualSpacing/>
        <w:rPr>
          <w:rFonts w:ascii="Calibri" w:eastAsia="Times New Roman" w:hAnsi="Calibri" w:cs="Calibri"/>
          <w:color w:val="000000"/>
        </w:rPr>
      </w:pPr>
      <w:r>
        <w:rPr>
          <w:rFonts w:ascii="Calibri" w:eastAsia="Times New Roman" w:hAnsi="Calibri" w:cs="Calibri"/>
          <w:color w:val="000000"/>
        </w:rPr>
        <w:t xml:space="preserve">More helpful resources for Dementia care: </w:t>
      </w:r>
      <w:hyperlink r:id="rId13" w:tooltip="https://www.caregiver.org/health-issues/dementia" w:history="1">
        <w:r>
          <w:rPr>
            <w:rStyle w:val="Hyperlink"/>
            <w:rFonts w:ascii="Calibri" w:eastAsia="Times New Roman" w:hAnsi="Calibri" w:cs="Calibri"/>
          </w:rPr>
          <w:t>https://www.caregiver.org/health-issues/dementia</w:t>
        </w:r>
      </w:hyperlink>
    </w:p>
    <w:p w:rsidR="00F626F0" w:rsidRDefault="00F626F0" w:rsidP="00F626F0">
      <w:pPr>
        <w:spacing w:before="100" w:beforeAutospacing="1" w:after="100" w:afterAutospacing="1"/>
        <w:ind w:left="720"/>
        <w:contextualSpacing/>
        <w:rPr>
          <w:rFonts w:ascii="Calibri" w:eastAsia="Times New Roman" w:hAnsi="Calibri" w:cs="Calibri"/>
          <w:color w:val="000000"/>
        </w:rPr>
      </w:pPr>
    </w:p>
    <w:p w:rsidR="00F626F0" w:rsidRDefault="00F626F0" w:rsidP="00F626F0">
      <w:pPr>
        <w:numPr>
          <w:ilvl w:val="0"/>
          <w:numId w:val="1"/>
        </w:numPr>
        <w:spacing w:before="100" w:beforeAutospacing="1" w:after="100" w:afterAutospacing="1"/>
        <w:contextualSpacing/>
        <w:rPr>
          <w:rFonts w:ascii="Calibri" w:eastAsia="Times New Roman" w:hAnsi="Calibri" w:cs="Calibri"/>
          <w:color w:val="000000"/>
        </w:rPr>
      </w:pPr>
      <w:r>
        <w:rPr>
          <w:rFonts w:ascii="Calibri" w:eastAsia="Times New Roman" w:hAnsi="Calibri" w:cs="Calibri"/>
          <w:color w:val="000000"/>
        </w:rPr>
        <w:t xml:space="preserve">Caregiver Action Network Family Caregiver Toolbox (this one is great): </w:t>
      </w:r>
      <w:hyperlink r:id="rId14" w:tooltip="https://caregiveraction.org/family-caregiver-toolbox" w:history="1">
        <w:r>
          <w:rPr>
            <w:rStyle w:val="Hyperlink"/>
            <w:rFonts w:ascii="Calibri" w:eastAsia="Times New Roman" w:hAnsi="Calibri" w:cs="Calibri"/>
          </w:rPr>
          <w:t>https://caregiveraction.org/family-caregiver-toolbox</w:t>
        </w:r>
      </w:hyperlink>
    </w:p>
    <w:p w:rsidR="006862D5" w:rsidRDefault="00F626F0"/>
    <w:sectPr w:rsidR="006862D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6F0" w:rsidRDefault="00F626F0" w:rsidP="00F626F0">
      <w:r>
        <w:separator/>
      </w:r>
    </w:p>
  </w:endnote>
  <w:endnote w:type="continuationSeparator" w:id="0">
    <w:p w:rsidR="00F626F0" w:rsidRDefault="00F626F0" w:rsidP="00F6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6F0" w:rsidRDefault="00F626F0" w:rsidP="00F626F0">
      <w:r>
        <w:separator/>
      </w:r>
    </w:p>
  </w:footnote>
  <w:footnote w:type="continuationSeparator" w:id="0">
    <w:p w:rsidR="00F626F0" w:rsidRDefault="00F626F0" w:rsidP="00F62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F0" w:rsidRDefault="00F626F0">
    <w:pPr>
      <w:pStyle w:val="Header"/>
    </w:pPr>
    <w:r>
      <w:rPr>
        <w:noProof/>
      </w:rPr>
      <mc:AlternateContent>
        <mc:Choice Requires="wps">
          <w:drawing>
            <wp:anchor distT="0" distB="0" distL="114300" distR="114300" simplePos="0" relativeHeight="251659264" behindDoc="0" locked="0" layoutInCell="1" allowOverlap="1" wp14:anchorId="3887B220" wp14:editId="48C95562">
              <wp:simplePos x="0" y="0"/>
              <wp:positionH relativeFrom="column">
                <wp:posOffset>-847726</wp:posOffset>
              </wp:positionH>
              <wp:positionV relativeFrom="paragraph">
                <wp:posOffset>-352425</wp:posOffset>
              </wp:positionV>
              <wp:extent cx="7610475" cy="182880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7610475" cy="1828800"/>
                      </a:xfrm>
                      <a:prstGeom prst="rect">
                        <a:avLst/>
                      </a:prstGeom>
                      <a:noFill/>
                      <a:ln>
                        <a:noFill/>
                      </a:ln>
                    </wps:spPr>
                    <wps:txbx>
                      <w:txbxContent>
                        <w:p w:rsidR="00F626F0" w:rsidRPr="00F626F0" w:rsidRDefault="00F626F0" w:rsidP="00F626F0">
                          <w:pPr>
                            <w:pStyle w:val="Header"/>
                            <w:jc w:val="center"/>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6F0">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Alzheimer’s and Dementia Resources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887B220" id="_x0000_t202" coordsize="21600,21600" o:spt="202" path="m,l,21600r21600,l21600,xe">
              <v:stroke joinstyle="miter"/>
              <v:path gradientshapeok="t" o:connecttype="rect"/>
            </v:shapetype>
            <v:shape id="Text Box 2" o:spid="_x0000_s1026" type="#_x0000_t202" style="position:absolute;margin-left:-66.75pt;margin-top:-27.75pt;width:599.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" filled="f" stroked="f">
              <v:fill o:detectmouseclick="t"/>
              <v:textbox style="mso-fit-shape-to-text:t">
                <w:txbxContent>
                  <w:p w:rsidR="00F626F0" w:rsidRPr="00F626F0" w:rsidRDefault="00F626F0" w:rsidP="00F626F0">
                    <w:pPr>
                      <w:pStyle w:val="Header"/>
                      <w:jc w:val="center"/>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6F0">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Alzheimer’s and Dementia Resources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80B"/>
    <w:multiLevelType w:val="multilevel"/>
    <w:tmpl w:val="B19AE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F0"/>
    <w:rsid w:val="00911D29"/>
    <w:rsid w:val="00AA4745"/>
    <w:rsid w:val="00F6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65AE"/>
  <w15:chartTrackingRefBased/>
  <w15:docId w15:val="{CE2B7234-33C2-479A-B259-B4FC2396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6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26F0"/>
    <w:rPr>
      <w:color w:val="0000FF"/>
      <w:u w:val="single"/>
    </w:rPr>
  </w:style>
  <w:style w:type="paragraph" w:styleId="ListParagraph">
    <w:name w:val="List Paragraph"/>
    <w:basedOn w:val="Normal"/>
    <w:uiPriority w:val="34"/>
    <w:qFormat/>
    <w:rsid w:val="00F626F0"/>
    <w:pPr>
      <w:ind w:left="720"/>
      <w:contextualSpacing/>
    </w:pPr>
  </w:style>
  <w:style w:type="paragraph" w:styleId="Header">
    <w:name w:val="header"/>
    <w:basedOn w:val="Normal"/>
    <w:link w:val="HeaderChar"/>
    <w:uiPriority w:val="99"/>
    <w:unhideWhenUsed/>
    <w:rsid w:val="00F626F0"/>
    <w:pPr>
      <w:tabs>
        <w:tab w:val="center" w:pos="4680"/>
        <w:tab w:val="right" w:pos="9360"/>
      </w:tabs>
    </w:pPr>
  </w:style>
  <w:style w:type="character" w:customStyle="1" w:styleId="HeaderChar">
    <w:name w:val="Header Char"/>
    <w:basedOn w:val="DefaultParagraphFont"/>
    <w:link w:val="Header"/>
    <w:uiPriority w:val="99"/>
    <w:rsid w:val="00F626F0"/>
    <w:rPr>
      <w:rFonts w:ascii="Times New Roman" w:hAnsi="Times New Roman" w:cs="Times New Roman"/>
      <w:sz w:val="24"/>
      <w:szCs w:val="24"/>
    </w:rPr>
  </w:style>
  <w:style w:type="paragraph" w:styleId="Footer">
    <w:name w:val="footer"/>
    <w:basedOn w:val="Normal"/>
    <w:link w:val="FooterChar"/>
    <w:uiPriority w:val="99"/>
    <w:unhideWhenUsed/>
    <w:rsid w:val="00F626F0"/>
    <w:pPr>
      <w:tabs>
        <w:tab w:val="center" w:pos="4680"/>
        <w:tab w:val="right" w:pos="9360"/>
      </w:tabs>
    </w:pPr>
  </w:style>
  <w:style w:type="character" w:customStyle="1" w:styleId="FooterChar">
    <w:name w:val="Footer Char"/>
    <w:basedOn w:val="DefaultParagraphFont"/>
    <w:link w:val="Footer"/>
    <w:uiPriority w:val="99"/>
    <w:rsid w:val="00F626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z.org/help-support/caregiving" TargetMode="External"/><Relationship Id="rId13" Type="http://schemas.openxmlformats.org/officeDocument/2006/relationships/hyperlink" Target="https://www.caregiver.org/health-issues/dementi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ia.nih.gov/health/getting-help-alzheimers-caregiv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dercare.acl.gov/Public/Index.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lz.org/help-support/resources/helpline" TargetMode="External"/><Relationship Id="rId4" Type="http://schemas.openxmlformats.org/officeDocument/2006/relationships/webSettings" Target="webSettings.xml"/><Relationship Id="rId9" Type="http://schemas.openxmlformats.org/officeDocument/2006/relationships/hyperlink" Target="https://seniornavigator.org/program/21135/caregiver-support-group" TargetMode="External"/><Relationship Id="rId14" Type="http://schemas.openxmlformats.org/officeDocument/2006/relationships/hyperlink" Target="https://caregiveraction.org/family-caregiver-tool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Gregory</dc:creator>
  <cp:keywords/>
  <dc:description/>
  <cp:lastModifiedBy>Winters, Gregory</cp:lastModifiedBy>
  <cp:revision>1</cp:revision>
  <dcterms:created xsi:type="dcterms:W3CDTF">2020-11-17T18:30:00Z</dcterms:created>
  <dcterms:modified xsi:type="dcterms:W3CDTF">2020-11-17T18:35:00Z</dcterms:modified>
</cp:coreProperties>
</file>